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1D51A" w14:textId="77777777" w:rsidR="00DD36E3" w:rsidRDefault="00DD36E3" w:rsidP="00DD36E3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bookmarkStart w:id="0" w:name="_GoBack"/>
      <w:bookmarkEnd w:id="0"/>
      <w:r>
        <w:rPr>
          <w:color w:val="000000"/>
          <w:u w:val="single"/>
        </w:rPr>
        <w:t>Нормы Федерального закона от 29.12.2022 г. № 638-ФЗ, вносящего изменения в ФЗ «Об оружии» вступают в силу поэтапно. В связи с новыми нормами, вступившими в силу непосредственно со дня принятия закона, в вопросы по безопасному обращению</w:t>
      </w:r>
    </w:p>
    <w:p w14:paraId="67B94632" w14:textId="77777777" w:rsidR="00DD36E3" w:rsidRDefault="00DD36E3" w:rsidP="00DD36E3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color w:val="000000"/>
          <w:u w:val="single"/>
        </w:rPr>
        <w:t>с оружием вносятся следующие изменения - вопрос 1.36 заменен,</w:t>
      </w:r>
    </w:p>
    <w:p w14:paraId="49C6E0D4" w14:textId="77777777" w:rsidR="00DD36E3" w:rsidRDefault="00DD36E3" w:rsidP="00DD36E3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color w:val="000000"/>
          <w:u w:val="single"/>
        </w:rPr>
        <w:t>вопросы 1.31 и 1.50 не менялись, но к ним добавлены примечания</w:t>
      </w:r>
    </w:p>
    <w:p w14:paraId="6DABF7BC" w14:textId="77777777" w:rsidR="00DD36E3" w:rsidRDefault="00DD36E3" w:rsidP="00DD36E3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a4"/>
          <w:color w:val="000000"/>
          <w:u w:val="single"/>
        </w:rPr>
        <w:t>(Важно! Примечания подготовлены для преподавателей, поэтому в информационную рассылку для школ их включать можно.</w:t>
      </w:r>
    </w:p>
    <w:p w14:paraId="794BD583" w14:textId="77777777" w:rsidR="00DD36E3" w:rsidRDefault="00DD36E3" w:rsidP="00DD36E3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a4"/>
          <w:color w:val="000000"/>
          <w:u w:val="single"/>
        </w:rPr>
        <w:t>При этом в компьютерные программы их включать нет необходимости. Поэтому в программе меняем только вопрос 1.36)</w:t>
      </w:r>
    </w:p>
    <w:p w14:paraId="6D4B0A48" w14:textId="77777777" w:rsidR="00DD36E3" w:rsidRDefault="00DD36E3" w:rsidP="00DD36E3">
      <w:pPr>
        <w:pStyle w:val="a3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2D66A8F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1.31. Нарушение гражданином установленных сроков регистрации приобретенного по лицензиям федерального органа исполнительной власти, осуществляющего функции в сфере деятельности войск национальной гвардии Российской Федерации, или его территориального органа оружия, а равно установленных сроков продления (перерегистрации) разрешений (открытых лицензий) на его хранение и ношение или сроков постановки оружия на учет в федеральном органе исполнительной власти, осуществляющем функции в сфере деятельности войск национальной гвардии Российской Федерации, или его территориальном органе при изменении гражданином постоянного места жительства, влечет:</w:t>
      </w:r>
    </w:p>
    <w:p w14:paraId="26C2DA46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 Уголовную ответственность</w:t>
      </w:r>
    </w:p>
    <w:p w14:paraId="1C3C7FAE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 Административную ответственность</w:t>
      </w:r>
    </w:p>
    <w:p w14:paraId="57FAFE4A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 Гражданско-правовую ответственность</w:t>
      </w:r>
    </w:p>
    <w:p w14:paraId="52FA530B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2</w:t>
      </w:r>
    </w:p>
    <w:p w14:paraId="6850B7FE" w14:textId="77777777" w:rsidR="00DD36E3" w:rsidRDefault="00DD36E3" w:rsidP="00DD36E3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  <w:u w:val="single"/>
        </w:rPr>
        <w:t>Примечание</w:t>
      </w:r>
      <w:r>
        <w:rPr>
          <w:i/>
          <w:iCs/>
          <w:color w:val="000000"/>
        </w:rPr>
        <w:t>: С 29 декабря 2022 года в Федеральном законе «Об оружии» продление срока действия разрешения именуется как «выдача разрешения на новый срок взамен ранее выданного». В статье 20.11 КоАП РФ, определяющей содержание данного вопроса, понятие о «продлении» разрешений на текущий период сохраняется.</w:t>
      </w:r>
    </w:p>
    <w:p w14:paraId="7BAF73CC" w14:textId="77777777" w:rsidR="00DD36E3" w:rsidRDefault="00DD36E3" w:rsidP="00DD36E3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4FA41DD" w14:textId="77777777" w:rsidR="00DD36E3" w:rsidRP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FF0000"/>
        </w:rPr>
      </w:pPr>
      <w:r w:rsidRPr="00DD36E3">
        <w:rPr>
          <w:b/>
          <w:bCs/>
          <w:strike/>
          <w:color w:val="FF0000"/>
        </w:rPr>
        <w:t>1.36. В соответствии с Федеральным законом «Об оружии» за продлением разрешения на хранение</w:t>
      </w:r>
      <w:r w:rsidRPr="00DD36E3">
        <w:rPr>
          <w:strike/>
          <w:color w:val="FF0000"/>
          <w:sz w:val="20"/>
          <w:szCs w:val="20"/>
        </w:rPr>
        <w:t> </w:t>
      </w:r>
      <w:r w:rsidRPr="00DD36E3">
        <w:rPr>
          <w:b/>
          <w:bCs/>
          <w:strike/>
          <w:color w:val="FF0000"/>
        </w:rPr>
        <w:t>огнестрельного гладкоствольного длинноствольного оружия самообороны, разрешения на хранение и ношение  охотничьего огнестрельного длинноствольного оружия, спортивного огнестрельного длинноствольного оружия, пневматического оружия или огнестрельного оружия ограниченного поражения, разрешения на хранение и использование на стрелковом объекте спортивного огнестрельного короткоствольного оружия с нарезным стволом</w:t>
      </w:r>
      <w:r w:rsidRPr="00DD36E3">
        <w:rPr>
          <w:strike/>
          <w:color w:val="FF0000"/>
          <w:sz w:val="20"/>
          <w:szCs w:val="20"/>
        </w:rPr>
        <w:t> </w:t>
      </w:r>
      <w:r w:rsidRPr="00DD36E3">
        <w:rPr>
          <w:b/>
          <w:bCs/>
          <w:strike/>
          <w:color w:val="FF0000"/>
        </w:rPr>
        <w:t>гражданин Российской Федерации обязан обратиться:</w:t>
      </w:r>
    </w:p>
    <w:p w14:paraId="5FBD6C5D" w14:textId="77777777" w:rsidR="00DD36E3" w:rsidRP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FF0000"/>
        </w:rPr>
      </w:pPr>
      <w:r w:rsidRPr="00DD36E3">
        <w:rPr>
          <w:strike/>
          <w:color w:val="FF0000"/>
        </w:rPr>
        <w:lastRenderedPageBreak/>
        <w:t>1. Не ранее чем за шесть месяцев и не позднее чем за один месяц до дня окончания срока его действия</w:t>
      </w:r>
    </w:p>
    <w:p w14:paraId="00F304A7" w14:textId="77777777" w:rsidR="00DD36E3" w:rsidRP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FF0000"/>
        </w:rPr>
      </w:pPr>
      <w:r w:rsidRPr="00DD36E3">
        <w:rPr>
          <w:strike/>
          <w:color w:val="FF0000"/>
        </w:rPr>
        <w:t>2. Не ранее чем за шесть месяцев и не позднее чем за два месяца до дня окончания срока его действия</w:t>
      </w:r>
    </w:p>
    <w:p w14:paraId="06063E7B" w14:textId="77777777" w:rsidR="00DD36E3" w:rsidRP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FF0000"/>
        </w:rPr>
      </w:pPr>
      <w:r w:rsidRPr="00DD36E3">
        <w:rPr>
          <w:strike/>
          <w:color w:val="FF0000"/>
        </w:rPr>
        <w:t>3. Не ранее чем за три месяца и не позднее чем за один месяц до дня окончания срока его действия</w:t>
      </w:r>
    </w:p>
    <w:p w14:paraId="3897B6EC" w14:textId="77777777" w:rsidR="00DD36E3" w:rsidRP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FF0000"/>
        </w:rPr>
      </w:pPr>
      <w:r w:rsidRPr="00DD36E3">
        <w:rPr>
          <w:i/>
          <w:iCs/>
          <w:strike/>
          <w:color w:val="FF0000"/>
        </w:rPr>
        <w:t>1</w:t>
      </w:r>
    </w:p>
    <w:p w14:paraId="2F515096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1.36. В соответствии с Федеральным законом «Об оружии» гражданин Российской Федерации вправе обратиться в федеральный орган исполнительной власти, уполномоченный в сфере оборота оружия, или его территориальный орган по месту жительства с заявлением о выдаче нового разрешения взамен ранее выданного:</w:t>
      </w:r>
    </w:p>
    <w:p w14:paraId="5D8D64B4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 В любое время, но не позднее чем за один месяц до дня окончания срока его действия</w:t>
      </w:r>
    </w:p>
    <w:p w14:paraId="145D41E8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 Не ранее чем за шесть месяцев и не позднее чем за один месяц до дня окончания срока его действия</w:t>
      </w:r>
    </w:p>
    <w:p w14:paraId="58B62610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 Не ранее чем за шесть месяцев и не позднее чем за два месяца до дня окончания срока его действия</w:t>
      </w:r>
    </w:p>
    <w:p w14:paraId="5EDF2A46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1</w:t>
      </w:r>
    </w:p>
    <w:p w14:paraId="32659FF0" w14:textId="77777777" w:rsidR="00DD36E3" w:rsidRDefault="00DD36E3" w:rsidP="00DD36E3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7FB5923A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1.50. При получении заявления о продлении срока действия разрешений на хранение (либо хранение и ношение) оружия, дата и время проверки уполномоченными сотрудниками обеспечения условий хранения (сохранности) оружия и патронов определяется в следующем порядке:</w:t>
      </w:r>
    </w:p>
    <w:p w14:paraId="73B7A551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 В течение 2 рабочих дней со дня регистрации заявления сотрудник по согласованию с вышестоящим руководством определяет дату и время проверки, о которых заявитель оповещается по его контактным телефонам либо по электронной почте</w:t>
      </w:r>
    </w:p>
    <w:p w14:paraId="674E0424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2. В течение 2 рабочих дней со дня регистрации заявления сотрудник самостоятельно определяет дату и время проверки, о которых заявитель оповещается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color w:val="000000"/>
        </w:rPr>
        <w:t>по его контактным телефонам либо по электронной почте</w:t>
      </w:r>
    </w:p>
    <w:p w14:paraId="3701D2B0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color w:val="000000"/>
        </w:rPr>
        <w:t>3. В течение 2 рабочих дней со дня регистрации заявления сотрудником совместно с заявителем по контактным телефонам либо путем переписки по электронной почте определяются дата и время проверки</w:t>
      </w:r>
    </w:p>
    <w:p w14:paraId="5BFC7C35" w14:textId="77777777" w:rsidR="00DD36E3" w:rsidRDefault="00DD36E3" w:rsidP="00DD36E3">
      <w:pPr>
        <w:pStyle w:val="a3"/>
        <w:shd w:val="clear" w:color="auto" w:fill="FFFFFF"/>
        <w:ind w:firstLine="360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</w:rPr>
        <w:t>3</w:t>
      </w:r>
    </w:p>
    <w:p w14:paraId="6B73CCC6" w14:textId="7F34C715" w:rsidR="006D5D53" w:rsidRPr="00DD36E3" w:rsidRDefault="00DD36E3" w:rsidP="00DD36E3">
      <w:pPr>
        <w:pStyle w:val="a3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i/>
          <w:iCs/>
          <w:color w:val="000000"/>
          <w:u w:val="single"/>
        </w:rPr>
        <w:t>Примечание</w:t>
      </w:r>
      <w:r>
        <w:rPr>
          <w:i/>
          <w:iCs/>
          <w:color w:val="000000"/>
        </w:rPr>
        <w:t xml:space="preserve">: С 29 декабря 2022 года в Федеральном законе «Об оружии» продление срока действия разрешения именуется как «выдача разрешения на новый срок взамен ранее выданного». В соответствующих Административных регламентах, утвержденных приказами </w:t>
      </w:r>
      <w:proofErr w:type="spellStart"/>
      <w:r>
        <w:rPr>
          <w:i/>
          <w:iCs/>
          <w:color w:val="000000"/>
        </w:rPr>
        <w:t>Росгвардии</w:t>
      </w:r>
      <w:proofErr w:type="spellEnd"/>
      <w:r>
        <w:rPr>
          <w:i/>
          <w:iCs/>
          <w:color w:val="000000"/>
        </w:rPr>
        <w:t xml:space="preserve"> и определяющих содержание данного вопроса, понятие «продление срока действия разрешений» на текущий период сохраняется.</w:t>
      </w:r>
    </w:p>
    <w:sectPr w:rsidR="006D5D53" w:rsidRPr="00DD3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16"/>
    <w:rsid w:val="001918A3"/>
    <w:rsid w:val="0020707E"/>
    <w:rsid w:val="0022263C"/>
    <w:rsid w:val="002E5B0B"/>
    <w:rsid w:val="005262C5"/>
    <w:rsid w:val="0058721E"/>
    <w:rsid w:val="00667B1B"/>
    <w:rsid w:val="006D5D53"/>
    <w:rsid w:val="006F4E51"/>
    <w:rsid w:val="007B0969"/>
    <w:rsid w:val="009345D7"/>
    <w:rsid w:val="009F2C76"/>
    <w:rsid w:val="00BE6416"/>
    <w:rsid w:val="00C86996"/>
    <w:rsid w:val="00DA471F"/>
    <w:rsid w:val="00DD36E3"/>
    <w:rsid w:val="00DF53FB"/>
    <w:rsid w:val="00FE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C5D4"/>
  <w15:docId w15:val="{CE320A5D-4526-4F08-8CDE-CCD2A67B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416"/>
    <w:pPr>
      <w:suppressAutoHyphens/>
      <w:spacing w:after="0" w:line="240" w:lineRule="auto"/>
      <w:ind w:firstLine="284"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E6416"/>
    <w:pPr>
      <w:suppressAutoHyphens w:val="0"/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BE641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DF53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D36E3"/>
    <w:pPr>
      <w:suppressAutoHyphens w:val="0"/>
      <w:spacing w:before="100" w:beforeAutospacing="1" w:after="100" w:afterAutospacing="1"/>
      <w:ind w:firstLine="0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3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2023-01-18T10:58:00Z</dcterms:created>
  <dcterms:modified xsi:type="dcterms:W3CDTF">2023-01-18T10:58:00Z</dcterms:modified>
</cp:coreProperties>
</file>