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2108" w14:textId="77777777" w:rsidR="00EB5DB9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связи с изменениями </w:t>
      </w:r>
      <w:r w:rsidRPr="00EB59CF">
        <w:rPr>
          <w:b/>
          <w:sz w:val="24"/>
          <w:szCs w:val="24"/>
        </w:rPr>
        <w:t>ФЗ «Об оружии»</w:t>
      </w:r>
      <w:r>
        <w:rPr>
          <w:b/>
          <w:sz w:val="24"/>
          <w:szCs w:val="24"/>
        </w:rPr>
        <w:t xml:space="preserve">, </w:t>
      </w:r>
    </w:p>
    <w:p w14:paraId="77B1FE5A" w14:textId="77777777" w:rsidR="00EB5DB9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вступающими в силу с</w:t>
      </w:r>
      <w:r w:rsidRPr="00EB59CF">
        <w:rPr>
          <w:b/>
          <w:sz w:val="24"/>
          <w:szCs w:val="24"/>
        </w:rPr>
        <w:t xml:space="preserve"> 30 марта </w:t>
      </w:r>
      <w:r>
        <w:rPr>
          <w:b/>
          <w:sz w:val="24"/>
          <w:szCs w:val="24"/>
        </w:rPr>
        <w:t xml:space="preserve">2023 г. изменен частично текст </w:t>
      </w:r>
    </w:p>
    <w:p w14:paraId="0277C9B8" w14:textId="77777777" w:rsidR="00EB5DB9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вопросов 1.88-1.91, добавлен новый вопрос 1.93</w:t>
      </w:r>
    </w:p>
    <w:p w14:paraId="4882579C" w14:textId="77777777" w:rsidR="00EB5DB9" w:rsidRPr="00EB59CF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(изменения синим шрифтом текста)</w:t>
      </w:r>
    </w:p>
    <w:p w14:paraId="4B67C541" w14:textId="77777777" w:rsidR="00EB5DB9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color w:val="0000FF"/>
          <w:sz w:val="24"/>
          <w:szCs w:val="24"/>
        </w:rPr>
      </w:pPr>
    </w:p>
    <w:p w14:paraId="67072754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4"/>
          <w:szCs w:val="24"/>
        </w:rPr>
      </w:pPr>
      <w:r w:rsidRPr="00317D12">
        <w:rPr>
          <w:b/>
          <w:color w:val="0000FF"/>
          <w:sz w:val="24"/>
          <w:szCs w:val="24"/>
        </w:rPr>
        <w:t>1.88.</w:t>
      </w:r>
      <w:r w:rsidRPr="00317D12">
        <w:rPr>
          <w:b/>
          <w:sz w:val="24"/>
          <w:szCs w:val="24"/>
        </w:rPr>
        <w:t xml:space="preserve"> В соответствии с положениями Федерального закона «Об оружии», лицензия на приобретение оружия не выдается гражданам Российской Федера</w:t>
      </w:r>
      <w:r w:rsidRPr="00317D12">
        <w:rPr>
          <w:b/>
          <w:sz w:val="24"/>
          <w:szCs w:val="24"/>
        </w:rPr>
        <w:softHyphen/>
        <w:t>ции:</w:t>
      </w:r>
    </w:p>
    <w:p w14:paraId="187C9DC1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17D12">
        <w:rPr>
          <w:sz w:val="24"/>
          <w:szCs w:val="24"/>
        </w:rPr>
        <w:t>1. Имеющим неснятую или непогашенную судимость за любое преступление, в том числе совершенное по неосторожности</w:t>
      </w:r>
    </w:p>
    <w:p w14:paraId="7FBCBF97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color w:val="0000FF"/>
          <w:sz w:val="24"/>
          <w:szCs w:val="24"/>
        </w:rPr>
      </w:pPr>
      <w:r w:rsidRPr="00317D12">
        <w:rPr>
          <w:sz w:val="24"/>
          <w:szCs w:val="24"/>
        </w:rPr>
        <w:t>2. Имеющим неснятую или непогашенную судимость за умышленное преступление</w:t>
      </w:r>
      <w:r w:rsidRPr="00317D12">
        <w:rPr>
          <w:color w:val="0000FF"/>
          <w:sz w:val="24"/>
          <w:szCs w:val="24"/>
        </w:rPr>
        <w:t>, а также подозреваемым или обвиняемым в совершении умышленного преступления</w:t>
      </w:r>
    </w:p>
    <w:p w14:paraId="070EF2D4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17D12">
        <w:rPr>
          <w:sz w:val="24"/>
          <w:szCs w:val="24"/>
        </w:rPr>
        <w:t>3. Когда-либо ранее находившимся под следствием по уголовному делу (независимо от результата рассмотрения дела)</w:t>
      </w:r>
    </w:p>
    <w:p w14:paraId="638662F0" w14:textId="77777777" w:rsidR="00EB5DB9" w:rsidRPr="0058112A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4"/>
          <w:szCs w:val="24"/>
        </w:rPr>
      </w:pPr>
      <w:r w:rsidRPr="00317D12">
        <w:rPr>
          <w:i/>
          <w:sz w:val="24"/>
          <w:szCs w:val="24"/>
        </w:rPr>
        <w:t>2</w:t>
      </w:r>
    </w:p>
    <w:p w14:paraId="358E8CAC" w14:textId="77777777" w:rsidR="00EB5DB9" w:rsidRPr="00782F2E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4"/>
          <w:szCs w:val="24"/>
        </w:rPr>
      </w:pPr>
      <w:r w:rsidRPr="00782F2E">
        <w:rPr>
          <w:b/>
          <w:color w:val="0000FF"/>
          <w:sz w:val="24"/>
          <w:szCs w:val="24"/>
        </w:rPr>
        <w:t>1.89.</w:t>
      </w:r>
      <w:r w:rsidRPr="00782F2E">
        <w:rPr>
          <w:b/>
          <w:sz w:val="24"/>
          <w:szCs w:val="24"/>
        </w:rPr>
        <w:t xml:space="preserve"> В соответствии с положениями Федерального закона «Об оружии», не запрещена выдача лицензии на приобретение оружия гражданам Российской Федера</w:t>
      </w:r>
      <w:r w:rsidRPr="00782F2E">
        <w:rPr>
          <w:b/>
          <w:sz w:val="24"/>
          <w:szCs w:val="24"/>
        </w:rPr>
        <w:softHyphen/>
        <w:t>ции, имеющим снятую или погашенную судимость:</w:t>
      </w:r>
    </w:p>
    <w:p w14:paraId="38B76326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color w:val="0000FF"/>
          <w:sz w:val="24"/>
          <w:szCs w:val="24"/>
        </w:rPr>
      </w:pPr>
      <w:r w:rsidRPr="00317D12">
        <w:rPr>
          <w:sz w:val="24"/>
          <w:szCs w:val="24"/>
        </w:rPr>
        <w:t>1. За умышленное преступление, связанное с незаконным оборотом оружия</w:t>
      </w:r>
      <w:r w:rsidRPr="00317D12">
        <w:t xml:space="preserve"> </w:t>
      </w:r>
      <w:r w:rsidRPr="00317D12">
        <w:rPr>
          <w:color w:val="0000FF"/>
          <w:sz w:val="24"/>
          <w:szCs w:val="24"/>
        </w:rPr>
        <w:t>и патронов к нему, боеприпасов, взрывчатых веществ или взрывных устройств</w:t>
      </w:r>
    </w:p>
    <w:p w14:paraId="6E637946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17D12">
        <w:rPr>
          <w:sz w:val="24"/>
          <w:szCs w:val="24"/>
        </w:rPr>
        <w:t>2. За умышленное преступление, совершенное с применением насилия в отношении несовершеннолетнего (несовершеннолетней)</w:t>
      </w:r>
    </w:p>
    <w:p w14:paraId="793075C7" w14:textId="77777777" w:rsidR="00EB5DB9" w:rsidRPr="00317D12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17D12">
        <w:rPr>
          <w:sz w:val="24"/>
          <w:szCs w:val="24"/>
        </w:rPr>
        <w:t xml:space="preserve">3. За умышленное преступление в сфере компьютерной информации, относящееся к преступлениям небольшой или средней тяжести </w:t>
      </w:r>
    </w:p>
    <w:p w14:paraId="53233D2A" w14:textId="77777777" w:rsidR="00EB5DB9" w:rsidRPr="0058112A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4"/>
          <w:szCs w:val="24"/>
        </w:rPr>
      </w:pPr>
      <w:r w:rsidRPr="00317D12">
        <w:rPr>
          <w:i/>
          <w:sz w:val="24"/>
          <w:szCs w:val="24"/>
        </w:rPr>
        <w:t>3</w:t>
      </w:r>
    </w:p>
    <w:p w14:paraId="09EE676D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4"/>
          <w:szCs w:val="24"/>
        </w:rPr>
      </w:pPr>
      <w:r w:rsidRPr="000711FC">
        <w:rPr>
          <w:b/>
          <w:color w:val="0000FF"/>
          <w:sz w:val="24"/>
          <w:szCs w:val="24"/>
        </w:rPr>
        <w:t>1.90.</w:t>
      </w:r>
      <w:r w:rsidRPr="003B5187">
        <w:rPr>
          <w:b/>
          <w:sz w:val="24"/>
          <w:szCs w:val="24"/>
        </w:rPr>
        <w:t xml:space="preserve"> В соответствии с положениями Федерального закона «Об оружии», не запрещена выдача лицензии на приобретение оружия гражданам Российской Федера</w:t>
      </w:r>
      <w:r w:rsidRPr="003B5187">
        <w:rPr>
          <w:b/>
          <w:sz w:val="24"/>
          <w:szCs w:val="24"/>
        </w:rPr>
        <w:softHyphen/>
        <w:t>ции, имеющим снятую или погашенную судимость:</w:t>
      </w:r>
    </w:p>
    <w:p w14:paraId="1A027B0B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B5187">
        <w:rPr>
          <w:sz w:val="24"/>
          <w:szCs w:val="24"/>
        </w:rPr>
        <w:t>1. За преступление небольшой или средней тяжести, выразившееся в нарушении правил дорожного движения и эксплуатации транспортных средств</w:t>
      </w:r>
    </w:p>
    <w:p w14:paraId="6C37228B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B5187">
        <w:rPr>
          <w:sz w:val="24"/>
          <w:szCs w:val="24"/>
        </w:rPr>
        <w:t>2. За преступление террористического характера и (или) экстремистской направленности, а также за преступление, совершенное в целях пропаганды, оправдания и поддержки терроризма</w:t>
      </w:r>
    </w:p>
    <w:p w14:paraId="1A352EA0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B5187">
        <w:rPr>
          <w:sz w:val="24"/>
          <w:szCs w:val="24"/>
        </w:rPr>
        <w:t xml:space="preserve">3. За тяжкое или особо тяжкое преступление, а также за умышленное преступление средней тяжести, совершенное с применением (использованием) оружия, </w:t>
      </w:r>
      <w:r w:rsidRPr="009E538D">
        <w:rPr>
          <w:color w:val="0000FF"/>
          <w:sz w:val="24"/>
          <w:szCs w:val="24"/>
        </w:rPr>
        <w:t>предметов, используемых в качестве оружия,</w:t>
      </w:r>
      <w:r w:rsidRPr="003B5187">
        <w:rPr>
          <w:sz w:val="24"/>
          <w:szCs w:val="24"/>
        </w:rPr>
        <w:t xml:space="preserve"> боеприпасов, взрывчатых 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</w:t>
      </w:r>
      <w:r w:rsidRPr="003B5187">
        <w:rPr>
          <w:b/>
          <w:sz w:val="24"/>
          <w:szCs w:val="24"/>
        </w:rPr>
        <w:t xml:space="preserve"> </w:t>
      </w:r>
      <w:r w:rsidRPr="003B5187">
        <w:rPr>
          <w:sz w:val="24"/>
          <w:szCs w:val="24"/>
        </w:rPr>
        <w:t>веществ, лекарственных и иных химико-фармакологических препаратов</w:t>
      </w:r>
    </w:p>
    <w:p w14:paraId="054A7AFB" w14:textId="77777777" w:rsidR="00EB5DB9" w:rsidRPr="0058112A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4"/>
          <w:szCs w:val="24"/>
        </w:rPr>
      </w:pPr>
      <w:r w:rsidRPr="003B5187">
        <w:rPr>
          <w:i/>
          <w:sz w:val="24"/>
          <w:szCs w:val="24"/>
        </w:rPr>
        <w:t>1</w:t>
      </w:r>
    </w:p>
    <w:p w14:paraId="155CB445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color w:val="000099"/>
          <w:sz w:val="24"/>
          <w:szCs w:val="24"/>
          <w:u w:val="single"/>
        </w:rPr>
      </w:pPr>
      <w:r w:rsidRPr="000711FC">
        <w:rPr>
          <w:b/>
          <w:color w:val="0000FF"/>
          <w:sz w:val="24"/>
          <w:szCs w:val="24"/>
        </w:rPr>
        <w:t>1.91.</w:t>
      </w:r>
      <w:r w:rsidRPr="003B5187">
        <w:rPr>
          <w:b/>
          <w:sz w:val="24"/>
          <w:szCs w:val="24"/>
        </w:rPr>
        <w:t xml:space="preserve"> В соответствии с положениями Федерального закона «Об оружии», лицензия на приобретение оружия не выдается гражданам Российской Федерации,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веществ, за управление транспортным средством в состоянии опьянения либо передачу управления транспортным средством лицу, находящемуся в состоянии опьянения</w:t>
      </w:r>
      <w:r w:rsidRPr="003B5187">
        <w:rPr>
          <w:color w:val="22272F"/>
          <w:sz w:val="24"/>
          <w:szCs w:val="24"/>
        </w:rPr>
        <w:t xml:space="preserve">, </w:t>
      </w:r>
      <w:r w:rsidRPr="00FD0D01">
        <w:rPr>
          <w:b/>
          <w:color w:val="0000FF"/>
          <w:sz w:val="24"/>
          <w:szCs w:val="24"/>
        </w:rPr>
        <w:t xml:space="preserve">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либо невыполнение законного требования уполномоченного должностного лица о прохождении </w:t>
      </w:r>
      <w:r w:rsidRPr="00FD0D01">
        <w:rPr>
          <w:b/>
          <w:color w:val="0000FF"/>
          <w:sz w:val="24"/>
          <w:szCs w:val="24"/>
        </w:rPr>
        <w:lastRenderedPageBreak/>
        <w:t>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3B5187">
        <w:rPr>
          <w:b/>
          <w:color w:val="000099"/>
          <w:sz w:val="24"/>
          <w:szCs w:val="24"/>
          <w:u w:val="single"/>
        </w:rPr>
        <w:t>:</w:t>
      </w:r>
    </w:p>
    <w:p w14:paraId="207C80AD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B5187">
        <w:rPr>
          <w:sz w:val="24"/>
          <w:szCs w:val="24"/>
        </w:rPr>
        <w:t>1. До истечения одного года со дня окончания срока, в течение которого лицо считается подвергнутым административному наказанию</w:t>
      </w:r>
    </w:p>
    <w:p w14:paraId="63613CDF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B5187">
        <w:rPr>
          <w:sz w:val="24"/>
          <w:szCs w:val="24"/>
        </w:rPr>
        <w:t>2. До истечения шести месяцев со дня окончания срока, в течение которого лицо считается подвергнутым административному наказанию</w:t>
      </w:r>
    </w:p>
    <w:p w14:paraId="2469108E" w14:textId="77777777" w:rsidR="00EB5DB9" w:rsidRPr="003B5187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4"/>
          <w:szCs w:val="24"/>
        </w:rPr>
      </w:pPr>
      <w:r w:rsidRPr="003B5187">
        <w:rPr>
          <w:sz w:val="24"/>
          <w:szCs w:val="24"/>
        </w:rPr>
        <w:t>3. До окончания срока, в течение которого лицо считается подвергнутым административному наказанию</w:t>
      </w:r>
    </w:p>
    <w:p w14:paraId="6DACCD62" w14:textId="77777777" w:rsidR="00EB5DB9" w:rsidRPr="0058112A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4"/>
          <w:szCs w:val="24"/>
        </w:rPr>
      </w:pPr>
      <w:r w:rsidRPr="003B5187">
        <w:rPr>
          <w:i/>
          <w:sz w:val="24"/>
          <w:szCs w:val="24"/>
        </w:rPr>
        <w:t>1</w:t>
      </w:r>
    </w:p>
    <w:p w14:paraId="1950127A" w14:textId="77777777" w:rsidR="00EB5DB9" w:rsidRPr="0082276E" w:rsidRDefault="00EB5DB9" w:rsidP="00EB5DB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1.93</w:t>
      </w:r>
      <w:r w:rsidRPr="0082276E">
        <w:rPr>
          <w:b/>
          <w:color w:val="0000FF"/>
          <w:sz w:val="24"/>
          <w:szCs w:val="24"/>
        </w:rPr>
        <w:t xml:space="preserve">. В соответствии с </w:t>
      </w:r>
      <w:r>
        <w:rPr>
          <w:b/>
          <w:color w:val="0000FF"/>
          <w:sz w:val="24"/>
          <w:szCs w:val="24"/>
        </w:rPr>
        <w:t xml:space="preserve">положениями </w:t>
      </w:r>
      <w:r w:rsidRPr="008F082D">
        <w:rPr>
          <w:b/>
          <w:color w:val="0000FF"/>
          <w:sz w:val="24"/>
          <w:szCs w:val="24"/>
        </w:rPr>
        <w:t>Федерального закона «Об оружии», не запрещена выдача лицензии на приобретение ору</w:t>
      </w:r>
      <w:r>
        <w:rPr>
          <w:b/>
          <w:color w:val="0000FF"/>
          <w:sz w:val="24"/>
          <w:szCs w:val="24"/>
        </w:rPr>
        <w:t>жия гражданам Российской Федера</w:t>
      </w:r>
      <w:r w:rsidRPr="008F082D">
        <w:rPr>
          <w:b/>
          <w:color w:val="0000FF"/>
          <w:sz w:val="24"/>
          <w:szCs w:val="24"/>
        </w:rPr>
        <w:t>ции</w:t>
      </w:r>
      <w:r w:rsidRPr="0082276E">
        <w:rPr>
          <w:b/>
          <w:color w:val="0000FF"/>
          <w:sz w:val="24"/>
          <w:szCs w:val="24"/>
        </w:rPr>
        <w:t>:</w:t>
      </w:r>
    </w:p>
    <w:p w14:paraId="2FE19F20" w14:textId="77777777" w:rsidR="00EB5DB9" w:rsidRPr="0082276E" w:rsidRDefault="00EB5DB9" w:rsidP="00EB5DB9">
      <w:pPr>
        <w:tabs>
          <w:tab w:val="left" w:pos="1080"/>
        </w:tabs>
        <w:ind w:firstLine="360"/>
        <w:jc w:val="both"/>
        <w:rPr>
          <w:color w:val="0000FF"/>
          <w:sz w:val="24"/>
          <w:szCs w:val="24"/>
        </w:rPr>
      </w:pPr>
      <w:r w:rsidRPr="0082276E">
        <w:rPr>
          <w:color w:val="0000FF"/>
          <w:sz w:val="24"/>
          <w:szCs w:val="24"/>
        </w:rPr>
        <w:t xml:space="preserve">1. </w:t>
      </w:r>
      <w:r>
        <w:rPr>
          <w:color w:val="0000FF"/>
          <w:sz w:val="24"/>
          <w:szCs w:val="24"/>
        </w:rPr>
        <w:t>О</w:t>
      </w:r>
      <w:r w:rsidRPr="00E77970">
        <w:rPr>
          <w:color w:val="0000FF"/>
          <w:sz w:val="24"/>
          <w:szCs w:val="24"/>
        </w:rPr>
        <w:t>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 - до истечения двух лет со дня вступления в законную силу соответствующего решения суда</w:t>
      </w:r>
      <w:r w:rsidRPr="0082276E">
        <w:rPr>
          <w:color w:val="0000FF"/>
          <w:sz w:val="24"/>
          <w:szCs w:val="24"/>
        </w:rPr>
        <w:t>.</w:t>
      </w:r>
    </w:p>
    <w:p w14:paraId="7DA24911" w14:textId="77777777" w:rsidR="00EB5DB9" w:rsidRDefault="00EB5DB9" w:rsidP="00EB5DB9">
      <w:pPr>
        <w:tabs>
          <w:tab w:val="left" w:pos="1080"/>
        </w:tabs>
        <w:ind w:firstLine="360"/>
        <w:jc w:val="both"/>
        <w:rPr>
          <w:color w:val="0000FF"/>
          <w:sz w:val="24"/>
          <w:szCs w:val="24"/>
        </w:rPr>
      </w:pPr>
      <w:r w:rsidRPr="0082276E">
        <w:rPr>
          <w:color w:val="0000FF"/>
          <w:sz w:val="24"/>
          <w:szCs w:val="24"/>
        </w:rPr>
        <w:t xml:space="preserve">2. </w:t>
      </w:r>
      <w:r w:rsidRPr="00A720CA">
        <w:rPr>
          <w:color w:val="0000FF"/>
          <w:sz w:val="24"/>
          <w:szCs w:val="24"/>
        </w:rPr>
        <w:t>Освобожденным судом от уголовной ответственност</w:t>
      </w:r>
      <w:r>
        <w:rPr>
          <w:color w:val="0000FF"/>
          <w:sz w:val="24"/>
          <w:szCs w:val="24"/>
        </w:rPr>
        <w:t>и за совершение умышленного пре</w:t>
      </w:r>
      <w:r w:rsidRPr="00A720CA">
        <w:rPr>
          <w:color w:val="0000FF"/>
          <w:sz w:val="24"/>
          <w:szCs w:val="24"/>
        </w:rPr>
        <w:t xml:space="preserve">ступления по основаниям, </w:t>
      </w:r>
      <w:r>
        <w:rPr>
          <w:color w:val="0000FF"/>
          <w:sz w:val="24"/>
          <w:szCs w:val="24"/>
        </w:rPr>
        <w:t xml:space="preserve">дающим право </w:t>
      </w:r>
      <w:r w:rsidRPr="00A720CA">
        <w:rPr>
          <w:color w:val="0000FF"/>
          <w:sz w:val="24"/>
          <w:szCs w:val="24"/>
        </w:rPr>
        <w:t>на реабилитацию в соответствии с уголовно-процессу</w:t>
      </w:r>
      <w:r>
        <w:rPr>
          <w:color w:val="0000FF"/>
          <w:sz w:val="24"/>
          <w:szCs w:val="24"/>
        </w:rPr>
        <w:t>альным законодательством Россий</w:t>
      </w:r>
      <w:r w:rsidRPr="00A720CA">
        <w:rPr>
          <w:color w:val="0000FF"/>
          <w:sz w:val="24"/>
          <w:szCs w:val="24"/>
        </w:rPr>
        <w:t>ской Федерации.</w:t>
      </w:r>
    </w:p>
    <w:p w14:paraId="55DA0517" w14:textId="77777777" w:rsidR="00EB5DB9" w:rsidRPr="0082276E" w:rsidRDefault="00EB5DB9" w:rsidP="00EB5DB9">
      <w:pPr>
        <w:tabs>
          <w:tab w:val="left" w:pos="1080"/>
        </w:tabs>
        <w:ind w:firstLine="360"/>
        <w:jc w:val="both"/>
        <w:rPr>
          <w:color w:val="0000FF"/>
          <w:sz w:val="24"/>
          <w:szCs w:val="24"/>
        </w:rPr>
      </w:pPr>
      <w:r w:rsidRPr="0082276E">
        <w:rPr>
          <w:color w:val="0000FF"/>
          <w:sz w:val="24"/>
          <w:szCs w:val="24"/>
        </w:rPr>
        <w:t xml:space="preserve">3. </w:t>
      </w:r>
      <w:r>
        <w:rPr>
          <w:color w:val="0000FF"/>
          <w:sz w:val="24"/>
          <w:szCs w:val="24"/>
        </w:rPr>
        <w:t>В</w:t>
      </w:r>
      <w:r w:rsidRPr="008F082D">
        <w:rPr>
          <w:color w:val="0000FF"/>
          <w:sz w:val="24"/>
          <w:szCs w:val="24"/>
        </w:rPr>
        <w:t xml:space="preserve">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</w:t>
      </w:r>
      <w:r w:rsidRPr="0082276E">
        <w:rPr>
          <w:color w:val="0000FF"/>
          <w:sz w:val="24"/>
          <w:szCs w:val="24"/>
        </w:rPr>
        <w:t>.</w:t>
      </w:r>
    </w:p>
    <w:p w14:paraId="28021D32" w14:textId="77777777" w:rsidR="00EB5DB9" w:rsidRPr="0082276E" w:rsidRDefault="00EB5DB9" w:rsidP="00EB5DB9">
      <w:pPr>
        <w:tabs>
          <w:tab w:val="left" w:pos="1080"/>
        </w:tabs>
        <w:ind w:firstLine="360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2</w:t>
      </w:r>
    </w:p>
    <w:p w14:paraId="7426D8D5" w14:textId="77777777" w:rsidR="00EB5DB9" w:rsidRDefault="00EB5DB9" w:rsidP="00EB5DB9"/>
    <w:p w14:paraId="6B73CCC6" w14:textId="731C14E2" w:rsidR="006D5D53" w:rsidRPr="00EB5DB9" w:rsidRDefault="006D5D53" w:rsidP="00EB5DB9"/>
    <w:sectPr w:rsidR="006D5D53" w:rsidRPr="00EB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16"/>
    <w:rsid w:val="001918A3"/>
    <w:rsid w:val="0020707E"/>
    <w:rsid w:val="0022263C"/>
    <w:rsid w:val="002E5B0B"/>
    <w:rsid w:val="005262C5"/>
    <w:rsid w:val="0058721E"/>
    <w:rsid w:val="006D5D53"/>
    <w:rsid w:val="006F4E51"/>
    <w:rsid w:val="007B0969"/>
    <w:rsid w:val="009345D7"/>
    <w:rsid w:val="009F2C76"/>
    <w:rsid w:val="00BE6416"/>
    <w:rsid w:val="00C86996"/>
    <w:rsid w:val="00DA471F"/>
    <w:rsid w:val="00DD36E3"/>
    <w:rsid w:val="00DF53FB"/>
    <w:rsid w:val="00EB5DB9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C5D4"/>
  <w15:docId w15:val="{CE320A5D-4526-4F08-8CDE-CCD2A67B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16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E6416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E64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F5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D36E3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4082</Characters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2023-01-16T10:58:00Z</dcterms:created>
  <dcterms:modified xsi:type="dcterms:W3CDTF">2023-03-31T07:29:00Z</dcterms:modified>
</cp:coreProperties>
</file>